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540" w:rsidRDefault="00524540" w:rsidP="00524540">
      <w:pPr>
        <w:ind w:left="-136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2454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Сравнительная таблица изменений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нового </w:t>
      </w:r>
      <w:r w:rsidRPr="0052454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Трудового Кодекса </w:t>
      </w:r>
    </w:p>
    <w:p w:rsidR="00524540" w:rsidRPr="00524540" w:rsidRDefault="00524540" w:rsidP="00524540">
      <w:pPr>
        <w:ind w:left="-136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2454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 приему на работу</w:t>
      </w:r>
    </w:p>
    <w:p w:rsidR="00524540" w:rsidRPr="00524540" w:rsidRDefault="00524540" w:rsidP="00524540">
      <w:pPr>
        <w:spacing w:before="69" w:after="69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540" w:rsidRPr="00524540" w:rsidRDefault="00524540" w:rsidP="00524540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с 1 января 2016 года вводится в действие новый Трудовой Кодекс Республики Казахстан, в привычный процесс приема на работу необходимо внести существенные изменения.</w:t>
      </w:r>
    </w:p>
    <w:p w:rsidR="00524540" w:rsidRPr="00524540" w:rsidRDefault="00524540" w:rsidP="00524540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например,  следует пересмотреть:</w:t>
      </w:r>
    </w:p>
    <w:p w:rsidR="00524540" w:rsidRPr="00524540" w:rsidRDefault="00524540" w:rsidP="00524540">
      <w:pPr>
        <w:numPr>
          <w:ilvl w:val="0"/>
          <w:numId w:val="1"/>
        </w:numPr>
        <w:spacing w:before="100" w:beforeAutospacing="1" w:after="100" w:afterAutospacing="1"/>
        <w:ind w:left="582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который должен предоставить сотрудник;</w:t>
      </w:r>
    </w:p>
    <w:p w:rsidR="00524540" w:rsidRPr="00524540" w:rsidRDefault="00524540" w:rsidP="00524540">
      <w:pPr>
        <w:numPr>
          <w:ilvl w:val="0"/>
          <w:numId w:val="1"/>
        </w:numPr>
        <w:spacing w:before="100" w:beforeAutospacing="1" w:after="100" w:afterAutospacing="1"/>
        <w:ind w:left="582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 Работодателя по оформлению сотрудников на работу;</w:t>
      </w:r>
    </w:p>
    <w:p w:rsidR="00524540" w:rsidRPr="00524540" w:rsidRDefault="00524540" w:rsidP="00524540">
      <w:pPr>
        <w:numPr>
          <w:ilvl w:val="0"/>
          <w:numId w:val="1"/>
        </w:numPr>
        <w:spacing w:before="100" w:beforeAutospacing="1" w:after="100" w:afterAutospacing="1"/>
        <w:ind w:left="582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об испытательном сроке;</w:t>
      </w:r>
    </w:p>
    <w:p w:rsidR="00524540" w:rsidRPr="00524540" w:rsidRDefault="00524540" w:rsidP="00524540">
      <w:pPr>
        <w:numPr>
          <w:ilvl w:val="0"/>
          <w:numId w:val="1"/>
        </w:numPr>
        <w:spacing w:before="100" w:beforeAutospacing="1" w:after="100" w:afterAutospacing="1"/>
        <w:ind w:left="582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заключения трудового договора;</w:t>
      </w:r>
    </w:p>
    <w:p w:rsidR="00524540" w:rsidRPr="00524540" w:rsidRDefault="00524540" w:rsidP="00524540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и конечно же, значительные изменения претерпела основа основ - Трудовой договор.</w:t>
      </w:r>
    </w:p>
    <w:p w:rsidR="00524540" w:rsidRPr="00524540" w:rsidRDefault="00524540" w:rsidP="00524540">
      <w:pPr>
        <w:spacing w:after="92" w:line="193" w:lineRule="atLeast"/>
        <w:ind w:left="-138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540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мы предлагаем Вам более подробно ознакомиться с изменениями в части приема и оформления на работу, который внес принятый Трудовой Кодекс (согласно нижеприведенной сравнительной таблицы):</w:t>
      </w:r>
    </w:p>
    <w:tbl>
      <w:tblPr>
        <w:tblW w:w="5000" w:type="pct"/>
        <w:tblBorders>
          <w:top w:val="single" w:sz="4" w:space="0" w:color="E6E6E6"/>
          <w:left w:val="single" w:sz="4" w:space="0" w:color="E6E6E6"/>
          <w:bottom w:val="single" w:sz="4" w:space="0" w:color="E6E6E6"/>
          <w:right w:val="single" w:sz="4" w:space="0" w:color="E6E6E6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82"/>
        <w:gridCol w:w="4683"/>
      </w:tblGrid>
      <w:tr w:rsidR="00524540" w:rsidRPr="00524540" w:rsidTr="00524540"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Трудовой кодекс 2007 года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Трудовой Кодекс 2016 года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1"/>
            <w:bookmarkEnd w:id="0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Выбор кандидата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Ранее,  Работодатель должен был предоставить отказ с объяснением причин отказа, если он не принимал на работу:</w:t>
            </w:r>
          </w:p>
          <w:p w:rsidR="00524540" w:rsidRPr="00524540" w:rsidRDefault="00524540" w:rsidP="00524540">
            <w:pPr>
              <w:numPr>
                <w:ilvl w:val="0"/>
                <w:numId w:val="2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беременных женщин;</w:t>
            </w:r>
          </w:p>
          <w:p w:rsidR="00524540" w:rsidRPr="00524540" w:rsidRDefault="00524540" w:rsidP="00524540">
            <w:pPr>
              <w:numPr>
                <w:ilvl w:val="0"/>
                <w:numId w:val="2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лиц, имеющих детей в возрасте до трех лет;</w:t>
            </w:r>
          </w:p>
          <w:p w:rsidR="00524540" w:rsidRPr="00524540" w:rsidRDefault="00524540" w:rsidP="00524540">
            <w:pPr>
              <w:numPr>
                <w:ilvl w:val="0"/>
                <w:numId w:val="2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несовершеннолетних,</w:t>
            </w:r>
          </w:p>
          <w:p w:rsidR="00524540" w:rsidRPr="00524540" w:rsidRDefault="00524540" w:rsidP="00524540">
            <w:pPr>
              <w:numPr>
                <w:ilvl w:val="0"/>
                <w:numId w:val="2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инвалидов.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года можно не предоставлять письменный отказ с объяснением причин (статья 25 ТК РК 2016).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нельзя было заключать трудовой договор с гражданами, не достигшими восемнадцатилетнего возраста</w:t>
            </w:r>
          </w:p>
          <w:p w:rsidR="00524540" w:rsidRPr="00524540" w:rsidRDefault="00524540" w:rsidP="00524540">
            <w:pPr>
              <w:numPr>
                <w:ilvl w:val="0"/>
                <w:numId w:val="3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тяжелые работы, работы с вредными (особо вредными) и (или) опасными условиями труда;</w:t>
            </w:r>
          </w:p>
          <w:p w:rsidR="00524540" w:rsidRPr="00524540" w:rsidRDefault="00524540" w:rsidP="00524540">
            <w:pPr>
              <w:numPr>
                <w:ilvl w:val="0"/>
                <w:numId w:val="3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должности и работы, предусматривающие полную материальную ответственность работника за </w:t>
            </w:r>
            <w:proofErr w:type="spellStart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необеспечение</w:t>
            </w:r>
            <w:proofErr w:type="spellEnd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сохранности имущества и других ценностей работодателя.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 также дополнительно нельзя принимать несовершеннолетних на работы, выполнение которых может причинить вред их здоровью и нравственному развитию. Например:</w:t>
            </w:r>
          </w:p>
          <w:p w:rsidR="00524540" w:rsidRPr="00524540" w:rsidRDefault="00524540" w:rsidP="00524540">
            <w:pPr>
              <w:numPr>
                <w:ilvl w:val="0"/>
                <w:numId w:val="4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игорный бизнес;</w:t>
            </w:r>
          </w:p>
          <w:p w:rsidR="00524540" w:rsidRPr="00524540" w:rsidRDefault="00524540" w:rsidP="00524540">
            <w:pPr>
              <w:numPr>
                <w:ilvl w:val="0"/>
                <w:numId w:val="4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ночных развлекательных заведениях;</w:t>
            </w:r>
          </w:p>
          <w:p w:rsidR="00524540" w:rsidRPr="00524540" w:rsidRDefault="00524540" w:rsidP="00524540">
            <w:pPr>
              <w:numPr>
                <w:ilvl w:val="0"/>
                <w:numId w:val="4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производство, перевозка и торговля алкогольной продукцией, табачными изделиями, наркотическими средствами, психотропными веществами и </w:t>
            </w:r>
            <w:proofErr w:type="spellStart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прекурсорами</w:t>
            </w:r>
            <w:proofErr w:type="spellEnd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(статья 26 ТК РК 2016).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1" w:name="2"/>
            <w:bookmarkEnd w:id="1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Особенности заключения договора, с лицами не достигшими возраста </w:t>
            </w:r>
          </w:p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шестнадцати лет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ТК 2007 года при приеме на работу лиц, не достигших шестнадцати лет, необходимо </w:t>
            </w: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было получить письменное согласие родителей, опекунов, попечителей или усыновителей. Также они должны были подписать трудовой договор, вместе с несовершеннолетним.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2016 года больше не требуется получение подобного письменного согласия. </w:t>
            </w: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Достаточно того, что родители, опекуны, попечители или усыновители  подписывают договор, вместе с несовершеннолетним (статья 31 ТК РК 2016).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3"/>
            <w:bookmarkEnd w:id="2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Документы, необходимые для заключения трудового договора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Раньше Работодатель должен был запросить следующие документы у сотрудника: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личности или паспорт (свидетельство о рождении для лиц, не достигших шестнадцатилетнего возраста);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наличия, удостоверение </w:t>
            </w:r>
            <w:proofErr w:type="spellStart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оралмана</w:t>
            </w:r>
            <w:proofErr w:type="spellEnd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на жительство или удостоверение лица без гражданства (для иностранцев и лиц без гражданства, постоянно проживающих на территории Республики Казахстан) либо удостоверение беженца;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 об образовании, квалификации, о наличии специальных знаний или профессиональной подготовки при заключении трудового договора на работу, требующую соответствующих знаний, умений и навыков;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трудовую деятельность (для лиц, имеющих трудовой стаж);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 воинского учета (для военнообязанных и лиц, подлежащих призыву на воинскую службу);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 о прохождении предварительного медицинского освидетельствования (для лиц, обязанных проходить такое освидетельствование);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документа, подтверждающего регистрацию по месту жительства либо временного проживания;</w:t>
            </w:r>
          </w:p>
          <w:p w:rsidR="00524540" w:rsidRPr="00524540" w:rsidRDefault="00524540" w:rsidP="00524540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справка о наличии либо отсутствии судимости при заключении трудового договора в сфере образования, воспитания, организации отдыха и оздоровления, физической культуры и спорта, медицинского обеспечения, оказания социальных услуг, культуры и искусства с участием несовершеннолетних.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года Работник не должен предоставлять следующие документы:</w:t>
            </w:r>
          </w:p>
          <w:p w:rsidR="00524540" w:rsidRPr="00524540" w:rsidRDefault="00524540" w:rsidP="00524540">
            <w:pPr>
              <w:numPr>
                <w:ilvl w:val="0"/>
                <w:numId w:val="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 воинского учета;</w:t>
            </w:r>
          </w:p>
          <w:p w:rsidR="00524540" w:rsidRPr="00524540" w:rsidRDefault="00524540" w:rsidP="00524540">
            <w:pPr>
              <w:numPr>
                <w:ilvl w:val="0"/>
                <w:numId w:val="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документа, подтверждающего регистрацию по месту жительства либо временного проживания (адресная справка).</w:t>
            </w:r>
          </w:p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этом, Работодатель имеет право затребовать следующие документы:</w:t>
            </w:r>
          </w:p>
          <w:p w:rsidR="00524540" w:rsidRPr="00524540" w:rsidRDefault="00524540" w:rsidP="00524540">
            <w:pPr>
              <w:numPr>
                <w:ilvl w:val="0"/>
                <w:numId w:val="7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 о характере и условиях труда по основному месту работы (место работы, должность, условия труда), для заключения трудового договора о работе по совместительству с другим работодателем;</w:t>
            </w:r>
          </w:p>
          <w:p w:rsidR="00524540" w:rsidRPr="00524540" w:rsidRDefault="00524540" w:rsidP="00524540">
            <w:pPr>
              <w:numPr>
                <w:ilvl w:val="0"/>
                <w:numId w:val="7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 о наличии либо отсутствии сведений о совершении коррупционного преступления, при поступлении на гражданскую службу, на работу в государственные предприятия на праве хозяйственного ведения, национальные управляющие холдинги, национальные институты развития, национальные холдинги и национальные компании, а также их дочерние организации на должность, связанную с исполнением управленческих функций (статья 32 ТК РК 2016).      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4"/>
            <w:bookmarkEnd w:id="3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трудового договора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трудовой договор должен был содержать гарантии и компенсационные выплаты, порядок таких выплат, условия по страхованию.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 данные требования исключены (статья 28 ТК РК 2016).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 было предусмотрено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года при заключении трудового договора с инвалидом, нужно включать условия по оборудованию рабочих мест для них, с учетом их индивидуальных возможностей (статья 28 ТК РК).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5"/>
            <w:bookmarkEnd w:id="4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Условие о </w:t>
            </w:r>
            <w:proofErr w:type="spellStart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неконкуренции</w:t>
            </w:r>
            <w:proofErr w:type="spellEnd"/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 было предусмотрено.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Данная норма является новшеством.</w:t>
            </w:r>
          </w:p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соглашению сторон между работодателем и работником может заключаться договор о </w:t>
            </w:r>
            <w:proofErr w:type="spellStart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неконкуренции</w:t>
            </w:r>
            <w:proofErr w:type="spellEnd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которым предусматривается обязательство работника не осуществлять действий, способных нанести ущерб работодателю(статья 29 ТК РК 2016).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6"/>
            <w:bookmarkEnd w:id="5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трудового договора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Ранее, если вы заключили трудовой договор на определенный срок (не менее одного года), и после его окончания хотели продлить его. То договор считался заключенным на неопределенный срок.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Теперь, после окончания трудового договора с определенным сроком (не менее одного года), Вы имеете право заключить трудовой договор на ещё один определенный срок (не менее одного года). И только после окончания второго продления, договор будет считаться продленным на неопределенный срок (если Вы захотите, чтобы сотрудник работал дальше) (статья 29 ТК РК 2016).</w:t>
            </w:r>
          </w:p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требование не распространяется на субъекты малого бизнеса. Субъекты имеют право заключать трудовые договоры на любой срок, без вышеуказанных ограничений.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ТК 2007 с молодым специалистом, впервые поступившим на работу трудовой договор нужно было заключать на срок не менее двух лет.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года данная норма исключена. Теперь  с молодым специалистом трудовой договор можно заключать на срок не менее одного года (статья 30 ТК РК 2016).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 было предусмотрено.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норм ТК 2016 трудовой договор с иностранным работником государственного органа заключается на срок, определяемый руководителем государственного органа (статья 30 ТК РК 2016).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не было предусмотрено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2016 года  в случае истечения срока трудового договора, заключенного с руководителем исполнительного органа юридического лица, если ни одна из сторон не уведомила о прекращении трудовых отношений, то трудовой договор </w:t>
            </w: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продлевается на срок до принятия решения учредителями об избрании нового руководителя, или того же лица, если иной срок не определен указанным решением (статья 30 ТК РК 2016).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Ранее не было предусмотрено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 с работником достигшим пенсионного возраста, трудовой договор можно как расторгнуть, так и продлевать ежегодно. Т.е. каждый раз заключать на срок один год.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7"/>
            <w:bookmarkEnd w:id="6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Порядок заключения, изменения и дополнения трудового договора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получение работником экземпляра трудового договора подтверждалось в письменной форме.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года такое требование отсутствует (статья 33 ТК РК 2016).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ТК 2007  предложение об изменении условий трудового договора должно было  подаваться одной из сторон трудового договора в письменной форме и рассматриваться другой стороной в течение семи календарных дней со дня его подачи.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года, предложение называется уведомлением  и рассматривается другой стороной в течение пяти рабочих дней со дня его подачи (статья 33 ТК РК 2016).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8"/>
            <w:bookmarkEnd w:id="7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приема на работу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ТК 2007 Работодатель обязан был ознакомить Работника с приказом о приеме на работу под роспись, в течение трех дней со дня принятия на работу.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года данное требование исключено (статья 34 ТК РК  2016). Однако, в соответствие с требованиями подпункта 6 пункта 2 статьи 23 ТК РК 2016, Работодатель обязан знакомить работника с правилами трудового распорядка, иными актами работодателя, имеющими непосредственное отношение к работе (трудовой функции) работника, и коллективным договором.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 работника работодатель обязан был выдать ему заверенную работодателем копию акта приема на работу.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 данное требование отсутствует (статья 34 ТК РК 2016).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9"/>
            <w:bookmarkEnd w:id="8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испытательного срока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 2007 устанавливал максимальный срок испытательного срока для всех - 3   месяца (статья 36 ТК 2007)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ТК 2016 предусмотрена возможность устанавливать испытательный срок до 6 месяцев  для</w:t>
            </w:r>
          </w:p>
          <w:p w:rsidR="00524540" w:rsidRPr="00524540" w:rsidRDefault="00524540" w:rsidP="00524540">
            <w:pPr>
              <w:numPr>
                <w:ilvl w:val="0"/>
                <w:numId w:val="8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руководителей, их заместителей;</w:t>
            </w:r>
          </w:p>
          <w:p w:rsidR="00524540" w:rsidRPr="00524540" w:rsidRDefault="00524540" w:rsidP="00524540">
            <w:pPr>
              <w:numPr>
                <w:ilvl w:val="0"/>
                <w:numId w:val="8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главных бухгалтеров, их заместителей;</w:t>
            </w:r>
          </w:p>
          <w:p w:rsidR="00524540" w:rsidRPr="00524540" w:rsidRDefault="00524540" w:rsidP="00524540">
            <w:pPr>
              <w:numPr>
                <w:ilvl w:val="0"/>
                <w:numId w:val="8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руководителей филиалов, представительств организаций (пункт 2 статьи 36 ТК РК 2016).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Работодатель не имел права устанавливать испытательный срок для:</w:t>
            </w:r>
          </w:p>
          <w:p w:rsidR="00524540" w:rsidRPr="00524540" w:rsidRDefault="00524540" w:rsidP="00524540">
            <w:pPr>
              <w:numPr>
                <w:ilvl w:val="0"/>
                <w:numId w:val="9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лиц, поступающих на работу по </w:t>
            </w: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конкурсу на замещение соответствующей должности;</w:t>
            </w:r>
          </w:p>
          <w:p w:rsidR="00524540" w:rsidRPr="00524540" w:rsidRDefault="00524540" w:rsidP="00524540">
            <w:pPr>
              <w:numPr>
                <w:ilvl w:val="0"/>
                <w:numId w:val="9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лиц, не достигших восемнадцати лет;</w:t>
            </w:r>
          </w:p>
          <w:p w:rsidR="00524540" w:rsidRPr="00524540" w:rsidRDefault="00524540" w:rsidP="00524540">
            <w:pPr>
              <w:numPr>
                <w:ilvl w:val="0"/>
                <w:numId w:val="9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лиц, получивших </w:t>
            </w:r>
            <w:proofErr w:type="spellStart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средне-специальное</w:t>
            </w:r>
            <w:proofErr w:type="spellEnd"/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высшее, послевузовское образование, если они впервые поступают на работу по полученной специальности, но не позднее одного года со дня их окончания;  </w:t>
            </w:r>
          </w:p>
          <w:p w:rsidR="00524540" w:rsidRPr="00524540" w:rsidRDefault="00524540" w:rsidP="00524540">
            <w:pPr>
              <w:numPr>
                <w:ilvl w:val="0"/>
                <w:numId w:val="9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инвалидов.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2016 года испытательный срок может устанавливаться для всех (статья 36 ТК РК 2016)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Согласно ТК 2007, если во время испытательного срока Работника переводили на вышестоящую должность, то он считался прошедшим испытательный срок.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Теперь, даже в случае перевода на вышестоящую должность, испытательный срок продолжается (статья 36 ТК РК 2016)</w:t>
            </w:r>
          </w:p>
        </w:tc>
      </w:tr>
      <w:tr w:rsidR="00524540" w:rsidRPr="00524540" w:rsidTr="00524540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10"/>
            <w:bookmarkEnd w:id="9"/>
            <w:r w:rsidRPr="005245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Правила трудового распорядка </w:t>
            </w:r>
          </w:p>
        </w:tc>
      </w:tr>
      <w:tr w:rsidR="00524540" w:rsidRPr="00524540" w:rsidTr="0052454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 правила трудового распорядка утверждались работодателем по согласованию с представителями работников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24540" w:rsidRPr="00524540" w:rsidRDefault="00524540" w:rsidP="00524540">
            <w:pPr>
              <w:spacing w:after="92" w:line="193" w:lineRule="atLeast"/>
              <w:ind w:lef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4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Теперь согласования с представителями Работников не требуется (ст. 63 ТК РК 2016)</w:t>
            </w:r>
          </w:p>
        </w:tc>
      </w:tr>
    </w:tbl>
    <w:p w:rsidR="00524540" w:rsidRPr="00524540" w:rsidRDefault="00524540" w:rsidP="00524540">
      <w:pPr>
        <w:shd w:val="clear" w:color="auto" w:fill="FFDEDE"/>
        <w:ind w:left="-138"/>
        <w:jc w:val="left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524540" w:rsidRPr="00524540" w:rsidSect="00116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0682E"/>
    <w:multiLevelType w:val="multilevel"/>
    <w:tmpl w:val="0E26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5E42AE"/>
    <w:multiLevelType w:val="multilevel"/>
    <w:tmpl w:val="8292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B706BA"/>
    <w:multiLevelType w:val="multilevel"/>
    <w:tmpl w:val="765E6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965A3C"/>
    <w:multiLevelType w:val="multilevel"/>
    <w:tmpl w:val="E982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F1642F"/>
    <w:multiLevelType w:val="multilevel"/>
    <w:tmpl w:val="3B90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455496"/>
    <w:multiLevelType w:val="multilevel"/>
    <w:tmpl w:val="918AC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531FC7"/>
    <w:multiLevelType w:val="multilevel"/>
    <w:tmpl w:val="7FFA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BD664D"/>
    <w:multiLevelType w:val="multilevel"/>
    <w:tmpl w:val="4138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380581"/>
    <w:multiLevelType w:val="multilevel"/>
    <w:tmpl w:val="C7C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BC306F"/>
    <w:multiLevelType w:val="multilevel"/>
    <w:tmpl w:val="87903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524540"/>
    <w:rsid w:val="0011697E"/>
    <w:rsid w:val="003E1E73"/>
    <w:rsid w:val="00524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3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97E"/>
  </w:style>
  <w:style w:type="paragraph" w:styleId="1">
    <w:name w:val="heading 1"/>
    <w:basedOn w:val="a"/>
    <w:link w:val="10"/>
    <w:uiPriority w:val="9"/>
    <w:qFormat/>
    <w:rsid w:val="00524540"/>
    <w:pPr>
      <w:spacing w:before="138" w:after="183"/>
      <w:ind w:left="0"/>
      <w:jc w:val="left"/>
      <w:outlineLvl w:val="0"/>
    </w:pPr>
    <w:rPr>
      <w:rFonts w:ascii="inherit" w:eastAsia="Times New Roman" w:hAnsi="inherit" w:cs="Times New Roman"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540"/>
    <w:rPr>
      <w:rFonts w:ascii="inherit" w:eastAsia="Times New Roman" w:hAnsi="inherit" w:cs="Times New Roman"/>
      <w:kern w:val="36"/>
      <w:lang w:eastAsia="ru-RU"/>
    </w:rPr>
  </w:style>
  <w:style w:type="character" w:styleId="a3">
    <w:name w:val="Hyperlink"/>
    <w:basedOn w:val="a0"/>
    <w:uiPriority w:val="99"/>
    <w:semiHidden/>
    <w:unhideWhenUsed/>
    <w:rsid w:val="00524540"/>
    <w:rPr>
      <w:strike w:val="0"/>
      <w:dstrike w:val="0"/>
      <w:color w:val="0078DC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524540"/>
    <w:rPr>
      <w:b/>
      <w:bCs/>
    </w:rPr>
  </w:style>
  <w:style w:type="paragraph" w:styleId="a5">
    <w:name w:val="Normal (Web)"/>
    <w:basedOn w:val="a"/>
    <w:uiPriority w:val="99"/>
    <w:unhideWhenUsed/>
    <w:rsid w:val="00524540"/>
    <w:pPr>
      <w:spacing w:after="92" w:line="193" w:lineRule="atLeast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45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5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229266">
                          <w:marLeft w:val="-138"/>
                          <w:marRight w:val="-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94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47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64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91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22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457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79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25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5" w:color="CCCCCC"/>
                                            <w:left w:val="single" w:sz="4" w:space="5" w:color="CCCCCC"/>
                                            <w:bottom w:val="single" w:sz="4" w:space="5" w:color="CCCCCC"/>
                                            <w:right w:val="single" w:sz="4" w:space="5" w:color="CCCCCC"/>
                                          </w:divBdr>
                                        </w:div>
                                        <w:div w:id="1662656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253151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183"/>
                                              <w:divBdr>
                                                <w:top w:val="none" w:sz="0" w:space="5" w:color="FF0000"/>
                                                <w:left w:val="single" w:sz="18" w:space="5" w:color="FF0000"/>
                                                <w:bottom w:val="none" w:sz="0" w:space="5" w:color="FF0000"/>
                                                <w:right w:val="none" w:sz="0" w:space="5" w:color="FF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1481</Words>
  <Characters>8445</Characters>
  <Application>Microsoft Office Word</Application>
  <DocSecurity>0</DocSecurity>
  <Lines>70</Lines>
  <Paragraphs>19</Paragraphs>
  <ScaleCrop>false</ScaleCrop>
  <Company/>
  <LinksUpToDate>false</LinksUpToDate>
  <CharactersWithSpaces>9907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2015-12-24T05:13:00Z</dcterms:created>
  <dcterms:modified xsi:type="dcterms:W3CDTF">2015-12-24T05:18:00Z</dcterms:modified>
</cp:coreProperties>
</file>